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2B3637" w14:textId="77777777" w:rsidR="002A47BB" w:rsidRDefault="00000000">
      <w:pPr>
        <w:pStyle w:val="Standard"/>
        <w:tabs>
          <w:tab w:val="left" w:pos="7588"/>
          <w:tab w:val="right" w:pos="9072"/>
        </w:tabs>
        <w:jc w:val="right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Załącznik nr 1</w:t>
      </w:r>
    </w:p>
    <w:p w14:paraId="71CB9BD1" w14:textId="77777777" w:rsidR="002A47BB" w:rsidRDefault="002A47BB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2B2597D7" w14:textId="77777777" w:rsidR="002A47BB" w:rsidRDefault="00000000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bookmarkStart w:id="0" w:name="_Hlk494564857"/>
      <w:r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OPIS PRZEDMIOTU ZAMÓWIENIA</w:t>
      </w:r>
      <w:bookmarkEnd w:id="0"/>
    </w:p>
    <w:p w14:paraId="016EF20A" w14:textId="77777777" w:rsidR="00220710" w:rsidRDefault="00220710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E78308B" w14:textId="77777777" w:rsidR="00220710" w:rsidRDefault="00220710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CE7CFEC" w14:textId="77777777" w:rsidR="00220710" w:rsidRDefault="00220710" w:rsidP="00220710">
      <w:pPr>
        <w:jc w:val="center"/>
        <w:rPr>
          <w:b/>
          <w:bCs/>
        </w:rPr>
      </w:pPr>
      <w:r w:rsidRPr="0064107F">
        <w:rPr>
          <w:b/>
          <w:bCs/>
        </w:rPr>
        <w:t>Elementy do budowy stanowisk pomiarowych</w:t>
      </w:r>
    </w:p>
    <w:p w14:paraId="6DC3EABA" w14:textId="77777777" w:rsidR="00220710" w:rsidRDefault="00220710" w:rsidP="00220710">
      <w:pPr>
        <w:jc w:val="center"/>
        <w:rPr>
          <w:b/>
          <w:bCs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1567"/>
        <w:gridCol w:w="1575"/>
        <w:gridCol w:w="850"/>
        <w:gridCol w:w="3273"/>
        <w:gridCol w:w="1114"/>
        <w:gridCol w:w="151"/>
        <w:gridCol w:w="151"/>
      </w:tblGrid>
      <w:tr w:rsidR="00220710" w:rsidRPr="00220710" w14:paraId="69C4E78E" w14:textId="5A5EA75C" w:rsidTr="00220710">
        <w:trPr>
          <w:trHeight w:val="301"/>
          <w:jc w:val="center"/>
        </w:trPr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2067CE" w14:textId="1010C168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Lp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AFFDD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Grupa kosztów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67357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Elementy grupy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390F9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B426E" w14:textId="32E3F76D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Parametry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36819" w14:textId="3C2C9E5F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Przedmiot oferowany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620326C1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C47492A" w14:textId="6B2E15B1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0710" w:rsidRPr="00220710" w14:paraId="5999F2DB" w14:textId="55CEBACE" w:rsidTr="00220710">
        <w:trPr>
          <w:trHeight w:val="301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41AE3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B84A4F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Elementy konstrukcji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79C5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Profile STAL KO 100*100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618D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5D4227" w14:textId="6E97E6EA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stal KO min 304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D3FFA" w14:textId="6E7753C5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DFA8B1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6E15610" w14:textId="2DF292E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372B70D9" w14:textId="3DAF8CDD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6ACB4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C3381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F0CBF6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Profile STAL KO 50*5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D5CA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30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47372" w14:textId="5482827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stal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551E4" w14:textId="12BF8F98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73705C86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12BBC73D" w14:textId="1FB810FC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F28BDD5" w14:textId="48D7378A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94FD71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B8BE7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2EB1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ZASUWA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0D65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szt. 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2556C2" w14:textId="2DD2DE0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zasuwa do transportowania proszku w instalacji technologicznej o min średnice DN 100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72CC6" w14:textId="11FDB56A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19D6754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37A94CF" w14:textId="389A7DBC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06B06DAE" w14:textId="10AB7D5A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77364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29A18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E719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ZAWORY MIXPROF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8BD1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19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EA711" w14:textId="0D9C7622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sterowane z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019D" w14:textId="2C7E339C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BE9916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1DF4A95C" w14:textId="535E18C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114513A" w14:textId="4E11E2B9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6C52A6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AB8B1E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04A516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ZAWOR KLAPOWE Z NAPĘDEM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3E16C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15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6D3054" w14:textId="466CA3AF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sterowane z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E5D3" w14:textId="7BABDDE9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C811B8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1F33A4CE" w14:textId="2A7B6FEA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67BD209E" w14:textId="1B464542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7CD3F2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DBB566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AAC4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ZAWORY TRÓJDROŻNE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0B9D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DB27A" w14:textId="50D0464B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sterowane z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głowki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0F14" w14:textId="76E3CF1E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79E4DF5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1DBC752" w14:textId="6009FABC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E03EAD0" w14:textId="177A8688" w:rsidTr="00220710">
        <w:trPr>
          <w:trHeight w:val="301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9943DC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CD2F6E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Elementy pomiarowe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A1670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TEMP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F9553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58A6BD" w14:textId="61257D4A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do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spozywki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wykonany z stali KO min 304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D2794" w14:textId="726EA432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998CD0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5287DF0E" w14:textId="5C587BF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7630CD84" w14:textId="4184F926" w:rsidTr="00220710">
        <w:trPr>
          <w:trHeight w:val="58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4081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6AAE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820C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CIŚNIENIA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DAA7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F77C5" w14:textId="76447C1C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do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spozywki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wykonany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B89E6" w14:textId="2C019720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6DDC6F7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2556F136" w14:textId="05FD9F7F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6B5FE4D4" w14:textId="13706642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932B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AA65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B282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CZUNIKI PRZEPŁYWU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7F1E0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949FD" w14:textId="3C5A448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do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spozywki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wykonany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1167" w14:textId="7072B5E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6601513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5A0FA9F2" w14:textId="3CAD78D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4B0AD40F" w14:textId="25F79D0E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A8D3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DFC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5DE33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POŁOŻENIA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E2432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D59FD" w14:textId="6E037004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do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spozywki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wykonany z stali KO min 304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E62E8" w14:textId="0E585E7B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277EE75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2750EA65" w14:textId="5B9613B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6D0FAF1" w14:textId="663CE308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612C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120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0D2C9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 POMIARU GĘSTOŚCI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74EC6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EC0B" w14:textId="14ED312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OBDM 12N6950/S35A lub tożsamy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8230A" w14:textId="39E23FCA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26C566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48DE888A" w14:textId="4A7DAD4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97C8EEA" w14:textId="1C28FFC9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7AB7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AE69B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D760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POMIARU ZAPYLENIA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1549A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7CF0FE" w14:textId="6A838DFE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zacilanie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24V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D7B0A" w14:textId="592D3CA8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ED28A0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6BE979D7" w14:textId="213A90D2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33199D37" w14:textId="76F4134E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3756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0A4B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06A2FB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 WIBRACJI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758D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780902" w14:textId="53EB278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zasilanie 24V   IP</w:t>
            </w:r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65  316</w:t>
            </w:r>
            <w:proofErr w:type="gram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E4123" w14:textId="4F3612B2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31F604F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C958E40" w14:textId="4E05074D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3EC17460" w14:textId="607EEAEA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115C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E5CF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618DE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CZUJNIKI WAGOWE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8DC1C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66218" w14:textId="7F587993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Tensometr 1,5T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DF60" w14:textId="5FFE83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FD70DD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006FFA8" w14:textId="462A4CF4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531C628A" w14:textId="278A920B" w:rsidTr="00220710">
        <w:trPr>
          <w:trHeight w:val="301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9A5D6B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A3D8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Elementy pomiarowe - Mierniki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0645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MIERNIK PRZEPŁYWU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774E4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C98E1E" w14:textId="003CEF32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imp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 zasilanie</w:t>
            </w:r>
            <w:proofErr w:type="gram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230V   IP</w:t>
            </w:r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65  316</w:t>
            </w:r>
            <w:proofErr w:type="gram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L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CCD2D" w14:textId="457451C9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92AFBB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A118AD0" w14:textId="583A21AE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C86F546" w14:textId="5E07145E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D235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0DCC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63806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MIERNIK GĘSTOŚCI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42281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DF6566" w14:textId="3CB10F21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Mikro-Polar LB 565 lub tożsame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84F51" w14:textId="715DD5C9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00EE884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50A54CF0" w14:textId="110827E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41FAB5F7" w14:textId="70857784" w:rsidTr="00220710">
        <w:trPr>
          <w:trHeight w:val="578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C5AA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1C9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E9088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MIERNIK MASOWY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F9E36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0C19A4" w14:textId="6F9E472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przetwornik wagowy do współpracy z tensometrami + sumator zintegrowany w sterowniku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0746" w14:textId="1041CAC1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3CEF296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4B46E51C" w14:textId="59EEE5B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0B3D4EA2" w14:textId="79D03B36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39BC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CBD7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9E898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MIERNIK OBJĘTOŚCIOWY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0FCCF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20E55" w14:textId="261C3CB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Sygnal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4-20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zacilanie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24V lub tożsame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E259" w14:textId="36408604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1CC8642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447C70DE" w14:textId="3E13E86D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22FA73B7" w14:textId="7502BE00" w:rsidTr="00220710">
        <w:trPr>
          <w:trHeight w:val="578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FE5ECA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873F3A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Silniki i napędy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177B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SILNIKI WIBRACYJNE DO WIBRATORA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AE46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D3696C" w14:textId="2452367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Elektrowibrator zasilanie 3x400v lub 1x230v AC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67F8E" w14:textId="267C40B6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0747B5E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53FFF8A" w14:textId="4EB8169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50A49CC7" w14:textId="033AF63A" w:rsidTr="00220710">
        <w:trPr>
          <w:trHeight w:val="30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5FE5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AEE5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5D24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NAPĘD DO ZASÓW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A0A56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C1D1A5" w14:textId="00FF2721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Napęd elektryczny z kontrolą pozycji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3E399" w14:textId="288036C4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693AB4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804BF2E" w14:textId="651A8CAD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727D45" w14:paraId="7A34218B" w14:textId="3926EC5B" w:rsidTr="00220710">
        <w:trPr>
          <w:trHeight w:val="738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F58E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1A0B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9FFC7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NAPĘDY DO ZAWORÓW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A5A64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30BB63" w14:textId="578CD88E" w:rsidR="00220710" w:rsidRPr="00727D45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nl-NL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Napęd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pneum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jarzmowy do zaw.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  <w:lang w:val="nl-NL"/>
              </w:rPr>
              <w:t xml:space="preserve">D.A. F05 F07 38Nm/6Bar Q14 </w:t>
            </w:r>
          </w:p>
        </w:tc>
        <w:tc>
          <w:tcPr>
            <w:tcW w:w="1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00ED5" w14:textId="7B949BFA" w:rsidR="00220710" w:rsidRPr="00727D45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lang w:val="nl-NL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19CCCA7E" w14:textId="77777777" w:rsidR="00220710" w:rsidRPr="00727D45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nl-NL"/>
              </w:rPr>
            </w:pPr>
          </w:p>
        </w:tc>
        <w:tc>
          <w:tcPr>
            <w:tcW w:w="151" w:type="dxa"/>
          </w:tcPr>
          <w:p w14:paraId="254622B6" w14:textId="2A1F9CBD" w:rsidR="00220710" w:rsidRPr="00727D45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  <w:lang w:val="nl-NL"/>
              </w:rPr>
            </w:pPr>
          </w:p>
        </w:tc>
      </w:tr>
      <w:tr w:rsidR="00220710" w:rsidRPr="00220710" w14:paraId="4AF77ACE" w14:textId="0EAE6B80" w:rsidTr="00220710">
        <w:trPr>
          <w:trHeight w:val="301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F7C51C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51A781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Elekryka</w:t>
            </w:r>
            <w:proofErr w:type="spellEnd"/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3BBA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SZAFY ELEKTRYCZNE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92F3E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C098FA" w14:textId="515CA8F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1200x2000x500 stal KO 304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F32DF2" w14:textId="30CE4625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D91AFD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545EB6A2" w14:textId="6080F05B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0D0336EE" w14:textId="50915A57" w:rsidTr="00220710">
        <w:trPr>
          <w:trHeight w:val="447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1BB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5E32A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288CE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KABLE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B702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100 metrów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kazdego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rodzaju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50A73D7A" w14:textId="6AC9CCF6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kabel siłowy falownikowy - kabel łączący falownik/serwonapęd z silnikiem, Napięcie znamionowe: U₀/U = 0,6/1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AC. Test napięcia: 4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 Żyły miedziane klasy 5 (giętkie), izolacja PE.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Bend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radius: 15× Ø dla ruchu, 4× Ø dla stałego montażu. Temperatura pracy: ~ -5 °C do +70 °C (ruch), do +70 °C (stała)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kabel siłowy zasilający / klasyczny - kabel zasilający i sterowniczy do instalacji i maszyn. Napięcie znamionowe: U₀/U = 0,6/1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Test napięcia: 4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(typowo). żyły miedziane klasy 5, izolacja PVC. Temperatura: zazwyczaj -5 °C do +70 °C (ruch), do +80 °C (stałe)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kabel sterujący ekranowany - przewody sterownicze / sygnałowe ekranowane. Napięcie znamionowe: U₀/U = 0,6/1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PVC, żyły klasy 5. Temperatura: ruch: ~ -5 °C do +70 °C; instalacja stała: ~ -40 °C do +80 °C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 kabel sterujący - standardowe przewody sterownicze. Napięcie znamionowe: U₀/U = 0,6/1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kV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. PVC, żyły klasy 5. Temperatura: ruch: ~ -5 °C do +70 °C; stałe: ~ -40 °C do +80 °C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D7CDE0E" w14:textId="55B9B6D0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  <w:shd w:val="clear" w:color="FFFFFF" w:fill="FFFFFF"/>
          </w:tcPr>
          <w:p w14:paraId="142F3D3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3438E40" w14:textId="6912E02E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4D8F8348" w14:textId="01B51481" w:rsidTr="00220710">
        <w:trPr>
          <w:trHeight w:val="554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F064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0A60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DA13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ZABEZPIECZENIA ELEKTRYCZNE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CEE34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2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klp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shd w:val="clear" w:color="FFFFFF" w:fill="FFFFFF"/>
            <w:vAlign w:val="center"/>
          </w:tcPr>
          <w:p w14:paraId="62C355B2" w14:textId="5AC8E809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wyłączniki silnikowe - seria 3RV  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184FA2" w14:textId="3AEE4B16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  <w:shd w:val="clear" w:color="FFFFFF" w:fill="FFFFFF"/>
          </w:tcPr>
          <w:p w14:paraId="3313CFD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1AE05808" w14:textId="734B83FF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717962D2" w14:textId="2B9DE31B" w:rsidTr="00220710">
        <w:trPr>
          <w:trHeight w:val="301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AC3800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ED1F7C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Pneumatyka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DD9676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SPRĘŻARKA POWIETRZA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127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0B6B34" w14:textId="687A860C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sprężarka min 2000 Litrów/minutę 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505F7A" w14:textId="7362C942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7734D07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631E5621" w14:textId="1A1A1F7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496359C1" w14:textId="1DDB093B" w:rsidTr="00220710">
        <w:trPr>
          <w:trHeight w:val="578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F4F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2B079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8FEC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SZAFA DO STEROWANIA PNEUMATYKĄ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62020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A442EE" w14:textId="3F755FF6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1200x2000x500 stal KO 304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3799D" w14:textId="681C52E0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34033AB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6FDDCB8" w14:textId="402E820E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6E93DE4C" w14:textId="04097935" w:rsidTr="00220710">
        <w:trPr>
          <w:trHeight w:val="603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726A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402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336166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DMUCHAWA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2C420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DD1A59" w14:textId="14EF45E6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Dmuchawa </w:t>
            </w:r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przemysłowa  100</w:t>
            </w:r>
            <w:proofErr w:type="gram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m3/h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C01EE0" w14:textId="35A86FFD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7EF7061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A7B8B31" w14:textId="610B0621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784FF97A" w14:textId="7097C5B1" w:rsidTr="00220710">
        <w:trPr>
          <w:trHeight w:val="723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4022B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40F8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238035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POMPA PRÓŻNIOWA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FA61E0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AB0460" w14:textId="3A5940C0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Pompa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próżnowa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moc  0</w:t>
            </w:r>
            <w:proofErr w:type="gram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,55 kW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78D43" w14:textId="52488F3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0A780E8D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098810EA" w14:textId="65B2767A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7E79210E" w14:textId="43FD8CFE" w:rsidTr="00220710">
        <w:trPr>
          <w:trHeight w:val="856"/>
          <w:jc w:val="center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2B0B6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E20577" w14:textId="77777777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Oprogramowanie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F88DC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Program +FDS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640C8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238329" w14:textId="65D9E963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Oprogramowanie służące do nadzoru, monitorowania i sterowania procesami przemysłowymi. System operacyjny: </w:t>
            </w:r>
            <w:r w:rsidR="00727D45" w:rsidRPr="00727D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dla komputerów</w:t>
            </w:r>
            <w:r w:rsidR="00727D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min</w:t>
            </w:r>
            <w:r w:rsidR="00727D45" w:rsidRPr="00727D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64-bit</w:t>
            </w:r>
            <w:r w:rsidR="00727D45" w:rsidRPr="00727D4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Procesor: min. 2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noBreakHyphen/>
              <w:t>rdzeniowy (64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noBreakHyphen/>
              <w:t xml:space="preserve">bit). RAM: min. 4 GB. Dysk: min. ~10 GB. CPU: ok. 2 GHz (min). 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9111CF" w14:textId="154ED26E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Spełnia/nie spełnia*</w:t>
            </w: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6915D1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7116B7A6" w14:textId="3AD2DDBD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68266733" w14:textId="0F90512C" w:rsidTr="00220710">
        <w:trPr>
          <w:trHeight w:val="1121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60FEC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D91B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B4603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STEROWNIKI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99AD97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szt.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8D2848" w14:textId="1C82A64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Programowalny sterownik PLC. Komunikacja PROFINET, TCP/IP. Programowanie TIA Portal Medium: Ethernet. Przepustowość: 100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Mbps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–1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Gbps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. Real-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time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: RT/IRT.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 xml:space="preserve">Rozproszony sterownika. Komunikacja: PROFINET. Funkcje: Wejścia/wyjścia cyfrowe/analogowe. </w:t>
            </w: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Programowanie: Konfigurowane przez TIA Portal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1FA2CB" w14:textId="756B9056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5E9E7604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2E86ADD2" w14:textId="51AC6B55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220710" w:rsidRPr="00220710" w14:paraId="7C985C16" w14:textId="7FC72AE6" w:rsidTr="00220710">
        <w:trPr>
          <w:trHeight w:val="566"/>
          <w:jc w:val="center"/>
        </w:trPr>
        <w:tc>
          <w:tcPr>
            <w:tcW w:w="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20E2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5ED51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9E45FE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SWITCHE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F00DFF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1 komplet (5 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szt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53969" w14:textId="5B316488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Temperatura pracy: (–40 °C do +70 °C). Wysoka odporność mechaniczna. Protokoły przemysłowe: PROFINET/</w:t>
            </w:r>
            <w:proofErr w:type="spellStart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EtherNet</w:t>
            </w:r>
            <w:proofErr w:type="spellEnd"/>
            <w:r w:rsidRPr="0022071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/IP. Zasilanie: 24 V DC typowe 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31C4" w14:textId="544F2181" w:rsidR="00220710" w:rsidRPr="00220710" w:rsidRDefault="00220710" w:rsidP="00220710">
            <w:pP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  <w:tcBorders>
              <w:left w:val="single" w:sz="4" w:space="0" w:color="auto"/>
            </w:tcBorders>
          </w:tcPr>
          <w:p w14:paraId="428979E8" w14:textId="77777777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51" w:type="dxa"/>
          </w:tcPr>
          <w:p w14:paraId="16C5C30D" w14:textId="00226501" w:rsidR="00220710" w:rsidRPr="00220710" w:rsidRDefault="00220710" w:rsidP="00220710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</w:tbl>
    <w:p w14:paraId="7C11BE43" w14:textId="77777777" w:rsidR="00220710" w:rsidRPr="00220710" w:rsidRDefault="00220710" w:rsidP="00220710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7DA7154" w14:textId="77777777" w:rsidR="00220710" w:rsidRDefault="00220710" w:rsidP="00220710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706FD3FC" w14:textId="77777777" w:rsidR="00DE6094" w:rsidRPr="00DE6094" w:rsidRDefault="00DE6094" w:rsidP="00DE6094">
      <w:pPr>
        <w:rPr>
          <w:rFonts w:asciiTheme="minorHAnsi" w:hAnsiTheme="minorHAnsi" w:cstheme="minorHAnsi"/>
        </w:rPr>
      </w:pPr>
      <w:r w:rsidRPr="00DE6094">
        <w:rPr>
          <w:rFonts w:asciiTheme="minorHAnsi" w:hAnsiTheme="minorHAnsi" w:cstheme="minorHAnsi"/>
        </w:rPr>
        <w:t>Termin dostawy 7 dni od podpisania umowy.</w:t>
      </w:r>
    </w:p>
    <w:p w14:paraId="45565CED" w14:textId="50B86DB8" w:rsidR="00DE6094" w:rsidRPr="00DE6094" w:rsidRDefault="00DE6094" w:rsidP="00DE6094">
      <w:pPr>
        <w:rPr>
          <w:rFonts w:asciiTheme="minorHAnsi" w:hAnsiTheme="minorHAnsi" w:cstheme="minorHAnsi"/>
        </w:rPr>
      </w:pPr>
      <w:r w:rsidRPr="00DE6094">
        <w:rPr>
          <w:rFonts w:asciiTheme="minorHAnsi" w:hAnsiTheme="minorHAnsi" w:cstheme="minorHAnsi"/>
        </w:rPr>
        <w:t>Możliwość dostawy podzielonej oddzielnie stal i oddzielnie jako jedna dostawa pozostałe elementy</w:t>
      </w:r>
    </w:p>
    <w:p w14:paraId="1D37B8EE" w14:textId="2D9A6377" w:rsidR="00DE6094" w:rsidRPr="00DE6094" w:rsidRDefault="00DE6094" w:rsidP="00DE6094">
      <w:pPr>
        <w:rPr>
          <w:rFonts w:asciiTheme="minorHAnsi" w:hAnsiTheme="minorHAnsi" w:cstheme="minorHAnsi"/>
        </w:rPr>
      </w:pPr>
      <w:r w:rsidRPr="00DE6094">
        <w:rPr>
          <w:rFonts w:asciiTheme="minorHAnsi" w:hAnsiTheme="minorHAnsi" w:cstheme="minorHAnsi"/>
        </w:rPr>
        <w:t>Gwarancja min 5 lat.</w:t>
      </w:r>
    </w:p>
    <w:p w14:paraId="5E896CE9" w14:textId="77777777" w:rsidR="00220710" w:rsidRPr="00DE6094" w:rsidRDefault="00220710" w:rsidP="00DE6094">
      <w:pPr>
        <w:pStyle w:val="Standard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1C7F32D7" w14:textId="77777777" w:rsidR="00220710" w:rsidRDefault="00220710">
      <w:pPr>
        <w:pStyle w:val="Standard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FF87CDA" w14:textId="77777777" w:rsidR="007E2D9E" w:rsidRDefault="007E2D9E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9E82D6D" w14:textId="77777777" w:rsidR="00DE6094" w:rsidRDefault="00DE6094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DC12343" w14:textId="77777777" w:rsidR="002A47BB" w:rsidRDefault="002A47BB">
      <w:pPr>
        <w:pStyle w:val="Standard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57287A0" w14:textId="77777777" w:rsidR="002A47BB" w:rsidRDefault="00000000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…..................., dnia ….................</w:t>
      </w:r>
    </w:p>
    <w:p w14:paraId="65C9C723" w14:textId="77777777" w:rsidR="002A47BB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08E96488" w14:textId="77777777" w:rsidR="002A47BB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7CC26E93" w14:textId="77777777" w:rsidR="002A47BB" w:rsidRDefault="002A47BB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</w:p>
    <w:p w14:paraId="4A18EDF2" w14:textId="77777777" w:rsidR="002A47BB" w:rsidRDefault="00000000">
      <w:pPr>
        <w:pStyle w:val="Standard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*) niepotrzebne skreślić</w:t>
      </w:r>
    </w:p>
    <w:p w14:paraId="396D3029" w14:textId="77777777" w:rsidR="002A47BB" w:rsidRDefault="00000000">
      <w:pPr>
        <w:pStyle w:val="Standard"/>
        <w:ind w:left="4963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2CDD672B" w14:textId="77777777" w:rsidR="002A47BB" w:rsidRDefault="00000000">
      <w:pPr>
        <w:pStyle w:val="Standard"/>
        <w:ind w:left="4963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sz w:val="22"/>
          <w:szCs w:val="22"/>
        </w:rPr>
        <w:t>(podpisy osoby upoważnionej)</w:t>
      </w:r>
    </w:p>
    <w:p w14:paraId="44CBA108" w14:textId="77777777" w:rsidR="002A47BB" w:rsidRDefault="002A47BB">
      <w:pPr>
        <w:pStyle w:val="Standard"/>
        <w:ind w:left="4963"/>
        <w:jc w:val="center"/>
        <w:rPr>
          <w:rFonts w:asciiTheme="minorHAnsi" w:hAnsiTheme="minorHAnsi" w:cstheme="minorHAnsi"/>
        </w:rPr>
      </w:pPr>
    </w:p>
    <w:sectPr w:rsidR="002A47BB">
      <w:headerReference w:type="even" r:id="rId8"/>
      <w:headerReference w:type="default" r:id="rId9"/>
      <w:headerReference w:type="first" r:id="rId10"/>
      <w:pgSz w:w="11906" w:h="16838"/>
      <w:pgMar w:top="1417" w:right="1417" w:bottom="1417" w:left="1417" w:header="283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D9894D" w14:textId="77777777" w:rsidR="00740F5B" w:rsidRDefault="00740F5B">
      <w:r>
        <w:separator/>
      </w:r>
    </w:p>
  </w:endnote>
  <w:endnote w:type="continuationSeparator" w:id="0">
    <w:p w14:paraId="25DF42E9" w14:textId="77777777" w:rsidR="00740F5B" w:rsidRDefault="0074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2AC9B3" w14:textId="77777777" w:rsidR="00740F5B" w:rsidRDefault="00740F5B">
      <w:r>
        <w:separator/>
      </w:r>
    </w:p>
  </w:footnote>
  <w:footnote w:type="continuationSeparator" w:id="0">
    <w:p w14:paraId="5F68646B" w14:textId="77777777" w:rsidR="00740F5B" w:rsidRDefault="00740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82787" w14:textId="77777777" w:rsidR="002A47BB" w:rsidRDefault="002A47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1F118" w14:textId="77777777" w:rsidR="002A47BB" w:rsidRDefault="00000000">
    <w:pPr>
      <w:pStyle w:val="Nagwek"/>
    </w:pPr>
    <w:r>
      <w:rPr>
        <w:noProof/>
      </w:rPr>
      <w:drawing>
        <wp:inline distT="0" distB="0" distL="0" distR="0" wp14:anchorId="1E71BE54" wp14:editId="0C9F693F">
          <wp:extent cx="5760720" cy="57658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E21DA7" w14:textId="77777777" w:rsidR="002A47BB" w:rsidRDefault="00000000">
    <w:pPr>
      <w:pStyle w:val="Nagwek"/>
    </w:pPr>
    <w:r>
      <w:rPr>
        <w:noProof/>
      </w:rPr>
      <w:drawing>
        <wp:inline distT="0" distB="0" distL="0" distR="0" wp14:anchorId="5A95495C" wp14:editId="2C2C4675">
          <wp:extent cx="5760720" cy="57658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7C0335"/>
    <w:multiLevelType w:val="multilevel"/>
    <w:tmpl w:val="836EBB5C"/>
    <w:lvl w:ilvl="0">
      <w:start w:val="1"/>
      <w:numFmt w:val="decimal"/>
      <w:lvlText w:val="%1."/>
      <w:lvlJc w:val="left"/>
      <w:pPr>
        <w:tabs>
          <w:tab w:val="num" w:pos="0"/>
        </w:tabs>
        <w:ind w:left="97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92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12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32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52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572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292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12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32" w:hanging="180"/>
      </w:pPr>
    </w:lvl>
  </w:abstractNum>
  <w:abstractNum w:abstractNumId="1" w15:restartNumberingAfterBreak="0">
    <w:nsid w:val="6F5A10EB"/>
    <w:multiLevelType w:val="multilevel"/>
    <w:tmpl w:val="842AD6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57563326">
    <w:abstractNumId w:val="0"/>
  </w:num>
  <w:num w:numId="2" w16cid:durableId="1654987146">
    <w:abstractNumId w:val="1"/>
  </w:num>
  <w:num w:numId="3" w16cid:durableId="23613503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7BB"/>
    <w:rsid w:val="00015A63"/>
    <w:rsid w:val="000F240D"/>
    <w:rsid w:val="001A7FC3"/>
    <w:rsid w:val="00220710"/>
    <w:rsid w:val="002A47BB"/>
    <w:rsid w:val="004F3BA9"/>
    <w:rsid w:val="00546215"/>
    <w:rsid w:val="00727D45"/>
    <w:rsid w:val="00740F5B"/>
    <w:rsid w:val="0077700A"/>
    <w:rsid w:val="007E2D9E"/>
    <w:rsid w:val="008642CA"/>
    <w:rsid w:val="0088662B"/>
    <w:rsid w:val="00966CCA"/>
    <w:rsid w:val="009A668D"/>
    <w:rsid w:val="00A75C0A"/>
    <w:rsid w:val="00AD23FE"/>
    <w:rsid w:val="00B22E7B"/>
    <w:rsid w:val="00B47B7D"/>
    <w:rsid w:val="00B563BF"/>
    <w:rsid w:val="00B769B2"/>
    <w:rsid w:val="00C14982"/>
    <w:rsid w:val="00C82AF4"/>
    <w:rsid w:val="00D01AD8"/>
    <w:rsid w:val="00DE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F526B"/>
  <w15:docId w15:val="{FA5872B4-10A8-4ADD-BFD3-95453DE41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B8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D170C4"/>
    <w:rPr>
      <w:rFonts w:ascii="Arial" w:eastAsia="Times New Roman" w:hAnsi="Arial" w:cs="Arial"/>
      <w:lang w:eastAsia="pl-PL"/>
    </w:rPr>
  </w:style>
  <w:style w:type="character" w:customStyle="1" w:styleId="FontStyle11">
    <w:name w:val="Font Style11"/>
    <w:basedOn w:val="Domylnaczcionkaakapitu"/>
    <w:qFormat/>
    <w:rsid w:val="00D170C4"/>
    <w:rPr>
      <w:rFonts w:ascii="Arial Narrow" w:hAnsi="Arial Narrow" w:cs="Arial Narrow"/>
      <w:b/>
      <w:bCs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E3D0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E3D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E3D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E3D0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2419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qFormat/>
    <w:locked/>
    <w:rsid w:val="00ED7647"/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83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sid w:val="00C83CF2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19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170C4"/>
    <w:pPr>
      <w:spacing w:line="360" w:lineRule="auto"/>
      <w:jc w:val="both"/>
    </w:pPr>
    <w:rPr>
      <w:rFonts w:ascii="Arial" w:hAnsi="Arial" w:cs="Arial"/>
      <w:sz w:val="22"/>
      <w:szCs w:val="22"/>
    </w:rPr>
  </w:style>
  <w:style w:type="paragraph" w:styleId="Lista">
    <w:name w:val="List"/>
    <w:basedOn w:val="Normalny"/>
    <w:rsid w:val="00D170C4"/>
    <w:pPr>
      <w:ind w:left="283" w:hanging="283"/>
    </w:p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FR1">
    <w:name w:val="FR1"/>
    <w:qFormat/>
    <w:rsid w:val="00D170C4"/>
    <w:pPr>
      <w:widowContro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Lista2">
    <w:name w:val="List 2"/>
    <w:basedOn w:val="Normalny"/>
    <w:qFormat/>
    <w:rsid w:val="00D170C4"/>
    <w:pPr>
      <w:widowControl w:val="0"/>
      <w:ind w:left="566" w:hanging="283"/>
      <w:jc w:val="both"/>
    </w:pPr>
    <w:rPr>
      <w:rFonts w:ascii="Arial" w:hAnsi="Arial"/>
      <w:szCs w:val="20"/>
    </w:rPr>
  </w:style>
  <w:style w:type="paragraph" w:styleId="Akapitzlist">
    <w:name w:val="List Paragraph"/>
    <w:basedOn w:val="Normalny"/>
    <w:link w:val="AkapitzlistZnak"/>
    <w:qFormat/>
    <w:rsid w:val="00D170C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E3D0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E3D0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E3D08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9271B0"/>
    <w:pPr>
      <w:widowControl w:val="0"/>
    </w:pPr>
    <w:rPr>
      <w:lang w:val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2419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sid w:val="00C83CF2"/>
    <w:rPr>
      <w:sz w:val="20"/>
      <w:szCs w:val="20"/>
    </w:rPr>
  </w:style>
  <w:style w:type="paragraph" w:customStyle="1" w:styleId="Standard">
    <w:name w:val="Standard"/>
    <w:qFormat/>
    <w:rsid w:val="00327B70"/>
    <w:pPr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A73E5A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ED76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Domylnaczcionkaakapitu"/>
    <w:rsid w:val="00D01AD8"/>
    <w:rPr>
      <w:rFonts w:ascii="Segoe UI" w:hAnsi="Segoe UI" w:cs="Segoe UI" w:hint="default"/>
      <w:b/>
      <w:bCs/>
      <w:color w:val="FF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8FFEC-78E2-48AF-BF8D-5F420BBC9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637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przemyslaw mikolajczyk</cp:lastModifiedBy>
  <cp:revision>2</cp:revision>
  <dcterms:created xsi:type="dcterms:W3CDTF">2026-01-16T12:34:00Z</dcterms:created>
  <dcterms:modified xsi:type="dcterms:W3CDTF">2026-01-16T12:34:00Z</dcterms:modified>
  <dc:language>pl-PL</dc:language>
</cp:coreProperties>
</file>